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A0" w:rsidRDefault="00033DA0" w:rsidP="00033DA0">
      <w:pPr>
        <w:autoSpaceDE w:val="0"/>
        <w:autoSpaceDN w:val="0"/>
        <w:adjustRightInd w:val="0"/>
        <w:spacing w:after="0" w:line="240" w:lineRule="auto"/>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611-1 .</w:t>
      </w:r>
      <w:r w:rsidRPr="002E549F">
        <w:rPr>
          <w:rFonts w:ascii="ZapfHumanist601BT-Roman" w:hAnsi="ZapfHumanist601BT-Roman" w:cs="ZapfHumanist601BT-Roman"/>
          <w:sz w:val="18"/>
          <w:szCs w:val="18"/>
          <w:lang w:val="nl-NL"/>
        </w:rPr>
        <w:t xml:space="preserve">Keulen Hanno van, Voogt Joke, </w:t>
      </w:r>
      <w:proofErr w:type="spellStart"/>
      <w:r w:rsidRPr="002E549F">
        <w:rPr>
          <w:rFonts w:ascii="ZapfHumanist601BT-Roman" w:hAnsi="ZapfHumanist601BT-Roman" w:cs="ZapfHumanist601BT-Roman"/>
          <w:sz w:val="18"/>
          <w:szCs w:val="18"/>
          <w:lang w:val="nl-NL"/>
        </w:rPr>
        <w:t>Wessum</w:t>
      </w:r>
      <w:proofErr w:type="spellEnd"/>
      <w:r w:rsidRPr="002E549F">
        <w:rPr>
          <w:rFonts w:ascii="ZapfHumanist601BT-Roman" w:hAnsi="ZapfHumanist601BT-Roman" w:cs="ZapfHumanist601BT-Roman"/>
          <w:sz w:val="18"/>
          <w:szCs w:val="18"/>
          <w:lang w:val="nl-NL"/>
        </w:rPr>
        <w:t xml:space="preserve"> Loes van, Cornelissen Frans, Schelfhout Wouter. 2015. </w:t>
      </w:r>
      <w:r w:rsidRPr="002E549F">
        <w:rPr>
          <w:rFonts w:ascii="ZapfHumanist601BT-Roman" w:hAnsi="ZapfHumanist601BT-Roman" w:cs="ZapfHumanist601BT-Roman"/>
          <w:b/>
          <w:sz w:val="18"/>
          <w:szCs w:val="18"/>
          <w:lang w:val="nl-NL"/>
        </w:rPr>
        <w:t>Professionele leergemeenschappen in onderwijs en lerarenopleiding</w:t>
      </w:r>
      <w:r w:rsidRPr="002E549F">
        <w:rPr>
          <w:rFonts w:ascii="ZapfHumanist601BT-Roman" w:hAnsi="ZapfHumanist601BT-Roman" w:cs="ZapfHumanist601BT-Roman"/>
          <w:sz w:val="18"/>
          <w:szCs w:val="18"/>
          <w:lang w:val="nl-NL"/>
        </w:rPr>
        <w:t>. Tijdschrift voor Lerarenopleiders, 36(4) 2015"</w:t>
      </w:r>
    </w:p>
    <w:p w:rsidR="00033DA0" w:rsidRDefault="00033DA0" w:rsidP="00033DA0">
      <w:pPr>
        <w:autoSpaceDE w:val="0"/>
        <w:autoSpaceDN w:val="0"/>
        <w:adjustRightInd w:val="0"/>
        <w:spacing w:after="0" w:line="240" w:lineRule="auto"/>
        <w:rPr>
          <w:rFonts w:ascii="ZapfHumanist601BT-Roman" w:hAnsi="ZapfHumanist601BT-Roman" w:cs="ZapfHumanist601BT-Roman"/>
          <w:sz w:val="18"/>
          <w:szCs w:val="18"/>
          <w:lang w:val="nl-NL"/>
        </w:rPr>
      </w:pPr>
    </w:p>
    <w:tbl>
      <w:tblPr>
        <w:tblStyle w:val="TableGrid"/>
        <w:tblW w:w="0" w:type="auto"/>
        <w:tblLook w:val="04A0" w:firstRow="1" w:lastRow="0" w:firstColumn="1" w:lastColumn="0" w:noHBand="0" w:noVBand="1"/>
      </w:tblPr>
      <w:tblGrid>
        <w:gridCol w:w="9350"/>
      </w:tblGrid>
      <w:tr w:rsidR="00033DA0" w:rsidRPr="00033DA0" w:rsidTr="006153A2">
        <w:tc>
          <w:tcPr>
            <w:tcW w:w="9350" w:type="dxa"/>
          </w:tcPr>
          <w:p w:rsidR="00033DA0" w:rsidRPr="00033DA0" w:rsidRDefault="00033DA0" w:rsidP="006153A2">
            <w:pPr>
              <w:autoSpaceDE w:val="0"/>
              <w:autoSpaceDN w:val="0"/>
              <w:adjustRightInd w:val="0"/>
              <w:rPr>
                <w:rStyle w:val="Emphasis"/>
                <w:rFonts w:ascii="Arial" w:hAnsi="Arial" w:cs="Arial"/>
                <w:color w:val="373737"/>
                <w:sz w:val="18"/>
                <w:szCs w:val="18"/>
              </w:rPr>
            </w:pPr>
            <w:r w:rsidRPr="00033DA0">
              <w:rPr>
                <w:rStyle w:val="Emphasis"/>
                <w:rFonts w:ascii="Arial" w:hAnsi="Arial" w:cs="Arial"/>
                <w:color w:val="373737"/>
                <w:sz w:val="18"/>
                <w:szCs w:val="18"/>
              </w:rPr>
              <w:t>“It is not the strongest of species that survive, nor the most intelligent, but the one most responsive to change (adaptive)” (Darwin)</w:t>
            </w:r>
          </w:p>
          <w:p w:rsidR="00033DA0" w:rsidRPr="00033DA0" w:rsidRDefault="00033DA0" w:rsidP="006153A2">
            <w:pPr>
              <w:autoSpaceDE w:val="0"/>
              <w:autoSpaceDN w:val="0"/>
              <w:adjustRightInd w:val="0"/>
              <w:rPr>
                <w:rStyle w:val="Emphasis"/>
                <w:rFonts w:ascii="Arial" w:hAnsi="Arial" w:cs="Arial"/>
                <w:color w:val="373737"/>
                <w:sz w:val="18"/>
                <w:szCs w:val="18"/>
              </w:rPr>
            </w:pPr>
          </w:p>
          <w:p w:rsidR="00033DA0" w:rsidRDefault="00033DA0" w:rsidP="006153A2">
            <w:p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 xml:space="preserve">Het artikel constateert dat veel leraren weinig of geen initiatief meer nemen om na hun </w:t>
            </w:r>
            <w:proofErr w:type="spellStart"/>
            <w:r>
              <w:rPr>
                <w:rFonts w:ascii="ZapfHumanist601BT-Roman" w:hAnsi="ZapfHumanist601BT-Roman" w:cs="ZapfHumanist601BT-Roman"/>
                <w:sz w:val="18"/>
                <w:szCs w:val="18"/>
                <w:lang w:val="nl-NL"/>
              </w:rPr>
              <w:t>initiele</w:t>
            </w:r>
            <w:proofErr w:type="spellEnd"/>
            <w:r>
              <w:rPr>
                <w:rFonts w:ascii="ZapfHumanist601BT-Roman" w:hAnsi="ZapfHumanist601BT-Roman" w:cs="ZapfHumanist601BT-Roman"/>
                <w:sz w:val="18"/>
                <w:szCs w:val="18"/>
                <w:lang w:val="nl-NL"/>
              </w:rPr>
              <w:t xml:space="preserve"> opleiding verder te professionaliseren, terwijl van hen mag worden gevraagd (gerechtvaardigde sociale druk) om hun aanpak aan te passen en het steeds beter te doen op basis van interne metingen, nieuwe inzichten en externe veranderingen. Ten behoeve van continue professionalisering is er behoefte aan intelligente werkvormen als de PLG.</w:t>
            </w:r>
          </w:p>
          <w:p w:rsidR="00033DA0" w:rsidRDefault="00033DA0" w:rsidP="006153A2">
            <w:pPr>
              <w:autoSpaceDE w:val="0"/>
              <w:autoSpaceDN w:val="0"/>
              <w:adjustRightInd w:val="0"/>
              <w:rPr>
                <w:rFonts w:ascii="ZapfHumanist601BT-Roman" w:hAnsi="ZapfHumanist601BT-Roman" w:cs="ZapfHumanist601BT-Roman"/>
                <w:sz w:val="18"/>
                <w:szCs w:val="18"/>
                <w:lang w:val="nl-NL"/>
              </w:rPr>
            </w:pPr>
          </w:p>
          <w:p w:rsidR="00033DA0" w:rsidRDefault="00033DA0" w:rsidP="006153A2">
            <w:pPr>
              <w:autoSpaceDE w:val="0"/>
              <w:autoSpaceDN w:val="0"/>
              <w:adjustRightInd w:val="0"/>
              <w:rPr>
                <w:rFonts w:ascii="ZapfHumanist601BT-Roman" w:hAnsi="ZapfHumanist601BT-Roman" w:cs="ZapfHumanist601BT-Roman"/>
                <w:sz w:val="18"/>
                <w:szCs w:val="18"/>
                <w:lang w:val="nl-NL"/>
              </w:rPr>
            </w:pPr>
            <w:proofErr w:type="spellStart"/>
            <w:r>
              <w:rPr>
                <w:rFonts w:ascii="ZapfHumanist601BT-Roman" w:hAnsi="ZapfHumanist601BT-Roman" w:cs="ZapfHumanist601BT-Roman"/>
                <w:sz w:val="18"/>
                <w:szCs w:val="18"/>
                <w:lang w:val="nl-NL"/>
              </w:rPr>
              <w:t>PLG’s</w:t>
            </w:r>
            <w:proofErr w:type="spellEnd"/>
            <w:r>
              <w:rPr>
                <w:rFonts w:ascii="ZapfHumanist601BT-Roman" w:hAnsi="ZapfHumanist601BT-Roman" w:cs="ZapfHumanist601BT-Roman"/>
                <w:sz w:val="18"/>
                <w:szCs w:val="18"/>
                <w:lang w:val="nl-NL"/>
              </w:rPr>
              <w:t xml:space="preserve"> bestaan in vele varianten op basis van de doelen die men er aan stelt. </w:t>
            </w:r>
          </w:p>
          <w:p w:rsidR="00033DA0" w:rsidRDefault="00033DA0" w:rsidP="006153A2">
            <w:pPr>
              <w:autoSpaceDE w:val="0"/>
              <w:autoSpaceDN w:val="0"/>
              <w:adjustRightInd w:val="0"/>
              <w:rPr>
                <w:rFonts w:ascii="ZapfHumanist601BT-Roman" w:hAnsi="ZapfHumanist601BT-Roman" w:cs="ZapfHumanist601BT-Roman"/>
                <w:sz w:val="18"/>
                <w:szCs w:val="18"/>
                <w:lang w:val="nl-NL"/>
              </w:rPr>
            </w:pPr>
          </w:p>
          <w:p w:rsidR="00033DA0" w:rsidRDefault="00033DA0" w:rsidP="006153A2">
            <w:p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Van Keulen et al. propageren een vorm die aansluit bij het concept van HZ-valorisatieteams.</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ten behoeve van leeropbrengsten van deelnemers, kennisontwikkeling en innovaties (vak- werkvorm-team- en schoolontwikkeling ten behoeve van de klant / (het leren van) de leerling)</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bestaande uit leerkrachten, docenten / onderzoekers, studenten en (eventueel) experts en eventueel schoolleiders</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samenstelling, (cyclische) processen en opbrengsten afgestemd op het doel (de uitdaging)</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commitment nodig van de teamleden (moet aansluiten bij het belang van de eigen praktijk)</w:t>
            </w:r>
          </w:p>
          <w:p w:rsidR="00033DA0" w:rsidRDefault="00033DA0" w:rsidP="006153A2">
            <w:pPr>
              <w:autoSpaceDE w:val="0"/>
              <w:autoSpaceDN w:val="0"/>
              <w:adjustRightInd w:val="0"/>
              <w:rPr>
                <w:rFonts w:ascii="ZapfHumanist601BT-Roman" w:hAnsi="ZapfHumanist601BT-Roman" w:cs="ZapfHumanist601BT-Roman"/>
                <w:sz w:val="18"/>
                <w:szCs w:val="18"/>
                <w:lang w:val="nl-NL"/>
              </w:rPr>
            </w:pPr>
          </w:p>
          <w:p w:rsidR="00033DA0" w:rsidRDefault="00033DA0" w:rsidP="006153A2">
            <w:pPr>
              <w:autoSpaceDE w:val="0"/>
              <w:autoSpaceDN w:val="0"/>
              <w:adjustRightInd w:val="0"/>
              <w:rPr>
                <w:rFonts w:ascii="ZapfHumanist601BT-Roman" w:hAnsi="ZapfHumanist601BT-Roman" w:cs="ZapfHumanist601BT-Roman"/>
                <w:sz w:val="18"/>
                <w:szCs w:val="18"/>
                <w:lang w:val="nl-NL"/>
              </w:rPr>
            </w:pPr>
            <w:proofErr w:type="spellStart"/>
            <w:r>
              <w:rPr>
                <w:rFonts w:ascii="ZapfHumanist601BT-Roman" w:hAnsi="ZapfHumanist601BT-Roman" w:cs="ZapfHumanist601BT-Roman"/>
                <w:sz w:val="18"/>
                <w:szCs w:val="18"/>
                <w:lang w:val="nl-NL"/>
              </w:rPr>
              <w:t>PLG’s</w:t>
            </w:r>
            <w:proofErr w:type="spellEnd"/>
            <w:r>
              <w:rPr>
                <w:rFonts w:ascii="ZapfHumanist601BT-Roman" w:hAnsi="ZapfHumanist601BT-Roman" w:cs="ZapfHumanist601BT-Roman"/>
                <w:sz w:val="18"/>
                <w:szCs w:val="18"/>
                <w:lang w:val="nl-NL"/>
              </w:rPr>
              <w:t xml:space="preserve"> </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M</w:t>
            </w:r>
            <w:r w:rsidRPr="009F5840">
              <w:rPr>
                <w:rFonts w:ascii="ZapfHumanist601BT-Roman" w:hAnsi="ZapfHumanist601BT-Roman" w:cs="ZapfHumanist601BT-Roman"/>
                <w:sz w:val="18"/>
                <w:szCs w:val="18"/>
                <w:lang w:val="nl-NL"/>
              </w:rPr>
              <w:t xml:space="preserve">oeten gefaciliteerd worden, zijn niet altijd zelf instaat om doelen, werkvormen, processen etc. goed te kiezen en actueel te houden. </w:t>
            </w:r>
            <w:r>
              <w:rPr>
                <w:rFonts w:ascii="ZapfHumanist601BT-Roman" w:hAnsi="ZapfHumanist601BT-Roman" w:cs="ZapfHumanist601BT-Roman"/>
                <w:sz w:val="18"/>
                <w:szCs w:val="18"/>
                <w:lang w:val="nl-NL"/>
              </w:rPr>
              <w:t>=&gt; procesbegeleiding</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Hebben commitment van het management / schoolleiding nodig</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Moeten worden ingebed in de schoolorganisatie en samenhangen met het beleid</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De opbrengsten moeten vastgesteld worden / indicatoren nodig (</w:t>
            </w:r>
            <w:proofErr w:type="spellStart"/>
            <w:r>
              <w:rPr>
                <w:rFonts w:ascii="ZapfHumanist601BT-Roman" w:hAnsi="ZapfHumanist601BT-Roman" w:cs="ZapfHumanist601BT-Roman"/>
                <w:sz w:val="18"/>
                <w:szCs w:val="18"/>
                <w:lang w:val="nl-NL"/>
              </w:rPr>
              <w:t>tbv</w:t>
            </w:r>
            <w:proofErr w:type="spellEnd"/>
            <w:r>
              <w:rPr>
                <w:rFonts w:ascii="ZapfHumanist601BT-Roman" w:hAnsi="ZapfHumanist601BT-Roman" w:cs="ZapfHumanist601BT-Roman"/>
                <w:sz w:val="18"/>
                <w:szCs w:val="18"/>
                <w:lang w:val="nl-NL"/>
              </w:rPr>
              <w:t xml:space="preserve"> verantwoorden van investeringen)</w:t>
            </w:r>
          </w:p>
          <w:p w:rsidR="00033DA0" w:rsidRDefault="00033DA0" w:rsidP="006153A2">
            <w:pPr>
              <w:autoSpaceDE w:val="0"/>
              <w:autoSpaceDN w:val="0"/>
              <w:adjustRightInd w:val="0"/>
              <w:rPr>
                <w:rFonts w:ascii="ZapfHumanist601BT-Roman" w:hAnsi="ZapfHumanist601BT-Roman" w:cs="ZapfHumanist601BT-Roman"/>
                <w:sz w:val="18"/>
                <w:szCs w:val="18"/>
                <w:lang w:val="nl-NL"/>
              </w:rPr>
            </w:pPr>
          </w:p>
          <w:p w:rsidR="00033DA0" w:rsidRDefault="00033DA0" w:rsidP="006153A2">
            <w:p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Indicatoren: causale ketens zijn te lang (en het aantal invloeden / variabelen te groot) voor effectmeting van PLG interventies op het leren van leerlingen. In plaats daarvan propageert men</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sidRPr="00444C58">
              <w:rPr>
                <w:rFonts w:ascii="ZapfHumanist601BT-Roman" w:hAnsi="ZapfHumanist601BT-Roman" w:cs="ZapfHumanist601BT-Roman"/>
                <w:sz w:val="18"/>
                <w:szCs w:val="18"/>
                <w:lang w:val="nl-NL"/>
              </w:rPr>
              <w:t xml:space="preserve">‘teacher </w:t>
            </w:r>
            <w:proofErr w:type="spellStart"/>
            <w:r w:rsidRPr="00444C58">
              <w:rPr>
                <w:rFonts w:ascii="ZapfHumanist601BT-Roman" w:hAnsi="ZapfHumanist601BT-Roman" w:cs="ZapfHumanist601BT-Roman"/>
                <w:sz w:val="18"/>
                <w:szCs w:val="18"/>
                <w:lang w:val="nl-NL"/>
              </w:rPr>
              <w:t>self-efficacy</w:t>
            </w:r>
            <w:proofErr w:type="spellEnd"/>
            <w:r w:rsidRPr="00444C58">
              <w:rPr>
                <w:rFonts w:ascii="ZapfHumanist601BT-Roman" w:hAnsi="ZapfHumanist601BT-Roman" w:cs="ZapfHumanist601BT-Roman"/>
                <w:sz w:val="18"/>
                <w:szCs w:val="18"/>
                <w:lang w:val="nl-NL"/>
              </w:rPr>
              <w:t>’ (</w:t>
            </w:r>
            <w:proofErr w:type="spellStart"/>
            <w:r w:rsidRPr="00444C58">
              <w:rPr>
                <w:rFonts w:ascii="ZapfHumanist601BT-Roman" w:hAnsi="ZapfHumanist601BT-Roman" w:cs="ZapfHumanist601BT-Roman"/>
                <w:sz w:val="18"/>
                <w:szCs w:val="18"/>
                <w:lang w:val="nl-NL"/>
              </w:rPr>
              <w:t>Bandura</w:t>
            </w:r>
            <w:proofErr w:type="spellEnd"/>
            <w:r w:rsidRPr="00444C58">
              <w:rPr>
                <w:rFonts w:ascii="ZapfHumanist601BT-Roman" w:hAnsi="ZapfHumanist601BT-Roman" w:cs="ZapfHumanist601BT-Roman"/>
                <w:sz w:val="18"/>
                <w:szCs w:val="18"/>
                <w:lang w:val="nl-NL"/>
              </w:rPr>
              <w:t>, 1999).</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sidRPr="00444C58">
              <w:rPr>
                <w:rFonts w:ascii="ZapfHumanist601BT-Roman" w:hAnsi="ZapfHumanist601BT-Roman" w:cs="ZapfHumanist601BT-Roman"/>
                <w:sz w:val="18"/>
                <w:szCs w:val="18"/>
                <w:lang w:val="nl-NL"/>
              </w:rPr>
              <w:t>inzetten van inzichten uit pedagogisch, onderwijskundig of vakdidactisch onderzoek (</w:t>
            </w:r>
            <w:proofErr w:type="spellStart"/>
            <w:r w:rsidRPr="00444C58">
              <w:rPr>
                <w:rFonts w:ascii="ZapfHumanist601BT-Roman" w:hAnsi="ZapfHumanist601BT-Roman" w:cs="ZapfHumanist601BT-Roman"/>
                <w:sz w:val="18"/>
                <w:szCs w:val="18"/>
                <w:lang w:val="nl-NL"/>
              </w:rPr>
              <w:t>Bryk</w:t>
            </w:r>
            <w:proofErr w:type="spellEnd"/>
            <w:r w:rsidRPr="00444C58">
              <w:rPr>
                <w:rFonts w:ascii="ZapfHumanist601BT-Roman" w:hAnsi="ZapfHumanist601BT-Roman" w:cs="ZapfHumanist601BT-Roman"/>
                <w:sz w:val="18"/>
                <w:szCs w:val="18"/>
                <w:lang w:val="nl-NL"/>
              </w:rPr>
              <w:t xml:space="preserve"> et al., 2007</w:t>
            </w:r>
          </w:p>
          <w:p w:rsidR="00033DA0"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rPr>
            </w:pPr>
            <w:r w:rsidRPr="007B7A14">
              <w:rPr>
                <w:rFonts w:ascii="ZapfHumanist601BT-Roman" w:hAnsi="ZapfHumanist601BT-Roman" w:cs="ZapfHumanist601BT-Roman"/>
                <w:sz w:val="18"/>
                <w:szCs w:val="18"/>
              </w:rPr>
              <w:t xml:space="preserve">‘primary and secondary team learning outcomes’ </w:t>
            </w:r>
            <w:proofErr w:type="spellStart"/>
            <w:r w:rsidRPr="007B7A14">
              <w:rPr>
                <w:rFonts w:ascii="ZapfHumanist601BT-Roman" w:hAnsi="ZapfHumanist601BT-Roman" w:cs="ZapfHumanist601BT-Roman"/>
                <w:sz w:val="18"/>
                <w:szCs w:val="18"/>
              </w:rPr>
              <w:t>Sessa</w:t>
            </w:r>
            <w:proofErr w:type="spellEnd"/>
            <w:r w:rsidRPr="007B7A14">
              <w:rPr>
                <w:rFonts w:ascii="ZapfHumanist601BT-Roman" w:hAnsi="ZapfHumanist601BT-Roman" w:cs="ZapfHumanist601BT-Roman"/>
                <w:sz w:val="18"/>
                <w:szCs w:val="18"/>
              </w:rPr>
              <w:t xml:space="preserve"> en London</w:t>
            </w:r>
            <w:r>
              <w:rPr>
                <w:rFonts w:ascii="ZapfHumanist601BT-Roman" w:hAnsi="ZapfHumanist601BT-Roman" w:cs="ZapfHumanist601BT-Roman"/>
                <w:sz w:val="18"/>
                <w:szCs w:val="18"/>
              </w:rPr>
              <w:t xml:space="preserve"> (2008)</w:t>
            </w:r>
          </w:p>
          <w:p w:rsidR="00033DA0" w:rsidRDefault="00033DA0" w:rsidP="006153A2">
            <w:pPr>
              <w:pStyle w:val="ListParagraph"/>
              <w:autoSpaceDE w:val="0"/>
              <w:autoSpaceDN w:val="0"/>
              <w:adjustRightInd w:val="0"/>
              <w:rPr>
                <w:rFonts w:ascii="ZapfHumanist601BT-Roman" w:hAnsi="ZapfHumanist601BT-Roman" w:cs="ZapfHumanist601BT-Roman"/>
                <w:sz w:val="18"/>
                <w:szCs w:val="18"/>
              </w:rPr>
            </w:pPr>
            <w:r w:rsidRPr="007B7A14">
              <w:rPr>
                <w:rFonts w:ascii="ZapfHumanist601BT-Roman" w:hAnsi="ZapfHumanist601BT-Roman" w:cs="ZapfHumanist601BT-Roman"/>
                <w:sz w:val="18"/>
                <w:szCs w:val="18"/>
              </w:rPr>
              <w:t>Primary: ‘conceptual artefacts’ (</w:t>
            </w:r>
            <w:proofErr w:type="spellStart"/>
            <w:r w:rsidRPr="007B7A14">
              <w:rPr>
                <w:rFonts w:ascii="ZapfHumanist601BT-Roman" w:hAnsi="ZapfHumanist601BT-Roman" w:cs="ZapfHumanist601BT-Roman"/>
                <w:sz w:val="18"/>
                <w:szCs w:val="18"/>
              </w:rPr>
              <w:t>Bereiter</w:t>
            </w:r>
            <w:proofErr w:type="spellEnd"/>
            <w:r w:rsidRPr="007B7A14">
              <w:rPr>
                <w:rFonts w:ascii="ZapfHumanist601BT-Roman" w:hAnsi="ZapfHumanist601BT-Roman" w:cs="ZapfHumanist601BT-Roman"/>
                <w:sz w:val="18"/>
                <w:szCs w:val="18"/>
              </w:rPr>
              <w:t xml:space="preserve">, 2002; Homan, 2001; Segers &amp; </w:t>
            </w:r>
            <w:proofErr w:type="spellStart"/>
            <w:r w:rsidRPr="007B7A14">
              <w:rPr>
                <w:rFonts w:ascii="ZapfHumanist601BT-Roman" w:hAnsi="ZapfHumanist601BT-Roman" w:cs="ZapfHumanist601BT-Roman"/>
                <w:sz w:val="18"/>
                <w:szCs w:val="18"/>
              </w:rPr>
              <w:t>Tillema</w:t>
            </w:r>
            <w:proofErr w:type="spellEnd"/>
            <w:r w:rsidRPr="007B7A14">
              <w:rPr>
                <w:rFonts w:ascii="ZapfHumanist601BT-Roman" w:hAnsi="ZapfHumanist601BT-Roman" w:cs="ZapfHumanist601BT-Roman"/>
                <w:sz w:val="18"/>
                <w:szCs w:val="18"/>
              </w:rPr>
              <w:t xml:space="preserve">, 2005; Ropes, 2011): </w:t>
            </w:r>
            <w:proofErr w:type="spellStart"/>
            <w:r w:rsidRPr="007B7A14">
              <w:rPr>
                <w:rFonts w:ascii="ZapfHumanist601BT-Roman" w:hAnsi="ZapfHumanist601BT-Roman" w:cs="ZapfHumanist601BT-Roman"/>
                <w:sz w:val="18"/>
                <w:szCs w:val="18"/>
              </w:rPr>
              <w:t>vernieuwende</w:t>
            </w:r>
            <w:proofErr w:type="spellEnd"/>
            <w:r w:rsidRPr="007B7A14">
              <w:rPr>
                <w:rFonts w:ascii="ZapfHumanist601BT-Roman" w:hAnsi="ZapfHumanist601BT-Roman" w:cs="ZapfHumanist601BT-Roman"/>
                <w:sz w:val="18"/>
                <w:szCs w:val="18"/>
              </w:rPr>
              <w:t xml:space="preserve"> </w:t>
            </w:r>
            <w:proofErr w:type="spellStart"/>
            <w:r w:rsidRPr="007B7A14">
              <w:rPr>
                <w:rFonts w:ascii="ZapfHumanist601BT-Roman" w:hAnsi="ZapfHumanist601BT-Roman" w:cs="ZapfHumanist601BT-Roman"/>
                <w:sz w:val="18"/>
                <w:szCs w:val="18"/>
              </w:rPr>
              <w:t>lessenreeksen</w:t>
            </w:r>
            <w:proofErr w:type="spellEnd"/>
            <w:r w:rsidRPr="007B7A14">
              <w:rPr>
                <w:rFonts w:ascii="ZapfHumanist601BT-Roman" w:hAnsi="ZapfHumanist601BT-Roman" w:cs="ZapfHumanist601BT-Roman"/>
                <w:sz w:val="18"/>
                <w:szCs w:val="18"/>
              </w:rPr>
              <w:t xml:space="preserve">, </w:t>
            </w:r>
            <w:proofErr w:type="spellStart"/>
            <w:r w:rsidRPr="007B7A14">
              <w:rPr>
                <w:rFonts w:ascii="ZapfHumanist601BT-Roman" w:hAnsi="ZapfHumanist601BT-Roman" w:cs="ZapfHumanist601BT-Roman"/>
                <w:sz w:val="18"/>
                <w:szCs w:val="18"/>
              </w:rPr>
              <w:t>methodes</w:t>
            </w:r>
            <w:proofErr w:type="spellEnd"/>
            <w:r w:rsidRPr="007B7A14">
              <w:rPr>
                <w:rFonts w:ascii="ZapfHumanist601BT-Roman" w:hAnsi="ZapfHumanist601BT-Roman" w:cs="ZapfHumanist601BT-Roman"/>
                <w:sz w:val="18"/>
                <w:szCs w:val="18"/>
              </w:rPr>
              <w:t xml:space="preserve">, </w:t>
            </w:r>
            <w:proofErr w:type="spellStart"/>
            <w:r w:rsidRPr="007B7A14">
              <w:rPr>
                <w:rFonts w:ascii="ZapfHumanist601BT-Roman" w:hAnsi="ZapfHumanist601BT-Roman" w:cs="ZapfHumanist601BT-Roman"/>
                <w:sz w:val="18"/>
                <w:szCs w:val="18"/>
              </w:rPr>
              <w:t>lesmateriaal</w:t>
            </w:r>
            <w:proofErr w:type="spellEnd"/>
            <w:r w:rsidRPr="007B7A14">
              <w:rPr>
                <w:rFonts w:ascii="ZapfHumanist601BT-Roman" w:hAnsi="ZapfHumanist601BT-Roman" w:cs="ZapfHumanist601BT-Roman"/>
                <w:sz w:val="18"/>
                <w:szCs w:val="18"/>
              </w:rPr>
              <w:t>.</w:t>
            </w:r>
          </w:p>
          <w:p w:rsidR="00033DA0" w:rsidRPr="007B7A14" w:rsidRDefault="00033DA0" w:rsidP="006153A2">
            <w:pPr>
              <w:pStyle w:val="ListParagraph"/>
              <w:autoSpaceDE w:val="0"/>
              <w:autoSpaceDN w:val="0"/>
              <w:adjustRightInd w:val="0"/>
              <w:rPr>
                <w:rFonts w:ascii="ZapfHumanist601BT-Roman" w:hAnsi="ZapfHumanist601BT-Roman" w:cs="ZapfHumanist601BT-Roman"/>
                <w:sz w:val="18"/>
                <w:szCs w:val="18"/>
              </w:rPr>
            </w:pPr>
            <w:proofErr w:type="spellStart"/>
            <w:r>
              <w:rPr>
                <w:rFonts w:ascii="ZapfHumanist601BT-Roman" w:hAnsi="ZapfHumanist601BT-Roman" w:cs="ZapfHumanist601BT-Roman"/>
                <w:sz w:val="18"/>
                <w:szCs w:val="18"/>
              </w:rPr>
              <w:t>Secundary</w:t>
            </w:r>
            <w:proofErr w:type="spellEnd"/>
            <w:r>
              <w:rPr>
                <w:rFonts w:ascii="ZapfHumanist601BT-Roman" w:hAnsi="ZapfHumanist601BT-Roman" w:cs="ZapfHumanist601BT-Roman"/>
                <w:sz w:val="18"/>
                <w:szCs w:val="18"/>
              </w:rPr>
              <w:t xml:space="preserve">: </w:t>
            </w:r>
            <w:r w:rsidRPr="007B7A14">
              <w:rPr>
                <w:rFonts w:ascii="ZapfHumanist601BT-Roman" w:hAnsi="ZapfHumanist601BT-Roman" w:cs="ZapfHumanist601BT-Roman"/>
                <w:sz w:val="18"/>
                <w:szCs w:val="18"/>
              </w:rPr>
              <w:t>‘shared mental models, team psychological safety, shared habits or routines’ (</w:t>
            </w:r>
            <w:proofErr w:type="spellStart"/>
            <w:r w:rsidRPr="007B7A14">
              <w:rPr>
                <w:rFonts w:ascii="ZapfHumanist601BT-Roman" w:hAnsi="ZapfHumanist601BT-Roman" w:cs="ZapfHumanist601BT-Roman"/>
                <w:sz w:val="18"/>
                <w:szCs w:val="18"/>
              </w:rPr>
              <w:t>Decuyper</w:t>
            </w:r>
            <w:proofErr w:type="spellEnd"/>
            <w:r w:rsidRPr="007B7A14">
              <w:rPr>
                <w:rFonts w:ascii="ZapfHumanist601BT-Roman" w:hAnsi="ZapfHumanist601BT-Roman" w:cs="ZapfHumanist601BT-Roman"/>
                <w:sz w:val="18"/>
                <w:szCs w:val="18"/>
              </w:rPr>
              <w:t xml:space="preserve">, </w:t>
            </w:r>
            <w:proofErr w:type="spellStart"/>
            <w:r w:rsidRPr="007B7A14">
              <w:rPr>
                <w:rFonts w:ascii="ZapfHumanist601BT-Roman" w:hAnsi="ZapfHumanist601BT-Roman" w:cs="ZapfHumanist601BT-Roman"/>
                <w:sz w:val="18"/>
                <w:szCs w:val="18"/>
              </w:rPr>
              <w:t>Dochy</w:t>
            </w:r>
            <w:proofErr w:type="spellEnd"/>
            <w:r w:rsidRPr="007B7A14">
              <w:rPr>
                <w:rFonts w:ascii="ZapfHumanist601BT-Roman" w:hAnsi="ZapfHumanist601BT-Roman" w:cs="ZapfHumanist601BT-Roman"/>
                <w:sz w:val="18"/>
                <w:szCs w:val="18"/>
              </w:rPr>
              <w:t xml:space="preserve">, &amp; Van den </w:t>
            </w:r>
            <w:proofErr w:type="spellStart"/>
            <w:r w:rsidRPr="007B7A14">
              <w:rPr>
                <w:rFonts w:ascii="ZapfHumanist601BT-Roman" w:hAnsi="ZapfHumanist601BT-Roman" w:cs="ZapfHumanist601BT-Roman"/>
                <w:sz w:val="18"/>
                <w:szCs w:val="18"/>
              </w:rPr>
              <w:t>Bossche</w:t>
            </w:r>
            <w:proofErr w:type="spellEnd"/>
            <w:r w:rsidRPr="007B7A14">
              <w:rPr>
                <w:rFonts w:ascii="ZapfHumanist601BT-Roman" w:hAnsi="ZapfHumanist601BT-Roman" w:cs="ZapfHumanist601BT-Roman"/>
                <w:sz w:val="18"/>
                <w:szCs w:val="18"/>
              </w:rPr>
              <w:t>, 2010)</w:t>
            </w:r>
          </w:p>
          <w:p w:rsidR="00033DA0" w:rsidRPr="007B7A14" w:rsidRDefault="00033DA0" w:rsidP="006153A2">
            <w:pPr>
              <w:autoSpaceDE w:val="0"/>
              <w:autoSpaceDN w:val="0"/>
              <w:adjustRightInd w:val="0"/>
              <w:rPr>
                <w:rFonts w:ascii="ZapfHumanist601BT-Roman" w:hAnsi="ZapfHumanist601BT-Roman" w:cs="ZapfHumanist601BT-Roman"/>
                <w:sz w:val="18"/>
                <w:szCs w:val="18"/>
              </w:rPr>
            </w:pPr>
          </w:p>
          <w:p w:rsidR="00033DA0" w:rsidRPr="00816D06" w:rsidRDefault="00033DA0" w:rsidP="006153A2">
            <w:pPr>
              <w:autoSpaceDE w:val="0"/>
              <w:autoSpaceDN w:val="0"/>
              <w:adjustRightInd w:val="0"/>
              <w:rPr>
                <w:rFonts w:ascii="ZapfHumanist601BT-Roman" w:hAnsi="ZapfHumanist601BT-Roman" w:cs="ZapfHumanist601BT-Roman"/>
                <w:sz w:val="18"/>
                <w:szCs w:val="18"/>
                <w:lang w:val="nl-NL"/>
              </w:rPr>
            </w:pPr>
            <w:r w:rsidRPr="00816D06">
              <w:rPr>
                <w:rFonts w:ascii="ZapfHumanist601BT-Roman" w:hAnsi="ZapfHumanist601BT-Roman" w:cs="ZapfHumanist601BT-Roman"/>
                <w:sz w:val="18"/>
                <w:szCs w:val="18"/>
                <w:lang w:val="nl-NL"/>
              </w:rPr>
              <w:t xml:space="preserve">Onderzoek naar </w:t>
            </w:r>
            <w:proofErr w:type="spellStart"/>
            <w:r w:rsidRPr="00816D06">
              <w:rPr>
                <w:rFonts w:ascii="ZapfHumanist601BT-Roman" w:hAnsi="ZapfHumanist601BT-Roman" w:cs="ZapfHumanist601BT-Roman"/>
                <w:sz w:val="18"/>
                <w:szCs w:val="18"/>
                <w:lang w:val="nl-NL"/>
              </w:rPr>
              <w:t>PLG’s</w:t>
            </w:r>
            <w:proofErr w:type="spellEnd"/>
            <w:r w:rsidRPr="00816D06">
              <w:rPr>
                <w:rFonts w:ascii="ZapfHumanist601BT-Roman" w:hAnsi="ZapfHumanist601BT-Roman" w:cs="ZapfHumanist601BT-Roman"/>
                <w:sz w:val="18"/>
                <w:szCs w:val="18"/>
                <w:lang w:val="nl-NL"/>
              </w:rPr>
              <w:t>: (experimenteel vergelijkend onderzoek naar PLG-concepten)</w:t>
            </w:r>
          </w:p>
          <w:p w:rsidR="00033DA0" w:rsidRPr="00816D06" w:rsidRDefault="00033DA0" w:rsidP="00033DA0">
            <w:pPr>
              <w:pStyle w:val="ListParagraph"/>
              <w:numPr>
                <w:ilvl w:val="0"/>
                <w:numId w:val="1"/>
              </w:numPr>
              <w:autoSpaceDE w:val="0"/>
              <w:autoSpaceDN w:val="0"/>
              <w:adjustRightInd w:val="0"/>
              <w:rPr>
                <w:rFonts w:ascii="ZapfHumanist601BT-Roman" w:hAnsi="ZapfHumanist601BT-Roman" w:cs="ZapfHumanist601BT-Roman"/>
                <w:sz w:val="18"/>
                <w:szCs w:val="18"/>
                <w:lang w:val="nl-NL"/>
              </w:rPr>
            </w:pPr>
            <w:r w:rsidRPr="00816D06">
              <w:rPr>
                <w:rFonts w:ascii="ZapfHumanist601BT-Roman" w:hAnsi="ZapfHumanist601BT-Roman" w:cs="ZapfHumanist601BT-Roman"/>
                <w:sz w:val="18"/>
                <w:szCs w:val="18"/>
                <w:lang w:val="nl-NL"/>
              </w:rPr>
              <w:t xml:space="preserve">In navolging van </w:t>
            </w:r>
            <w:proofErr w:type="spellStart"/>
            <w:r w:rsidRPr="00816D06">
              <w:rPr>
                <w:rFonts w:ascii="ZapfHumanist601BT-Roman" w:hAnsi="ZapfHumanist601BT-Roman" w:cs="ZapfHumanist601BT-Roman"/>
                <w:sz w:val="18"/>
                <w:szCs w:val="18"/>
                <w:lang w:val="nl-NL"/>
              </w:rPr>
              <w:t>Borko</w:t>
            </w:r>
            <w:proofErr w:type="spellEnd"/>
            <w:r w:rsidRPr="00816D06">
              <w:rPr>
                <w:rFonts w:ascii="ZapfHumanist601BT-Roman" w:hAnsi="ZapfHumanist601BT-Roman" w:cs="ZapfHumanist601BT-Roman"/>
                <w:sz w:val="18"/>
                <w:szCs w:val="18"/>
                <w:lang w:val="nl-NL"/>
              </w:rPr>
              <w:t xml:space="preserve"> (2004) pleiten wij </w:t>
            </w:r>
            <w:r>
              <w:rPr>
                <w:rFonts w:ascii="ZapfHumanist601BT-Roman" w:hAnsi="ZapfHumanist601BT-Roman" w:cs="ZapfHumanist601BT-Roman"/>
                <w:sz w:val="18"/>
                <w:szCs w:val="18"/>
                <w:lang w:val="nl-NL"/>
              </w:rPr>
              <w:t xml:space="preserve">(vanwege de lange ketens en vele variabelen) </w:t>
            </w:r>
            <w:r w:rsidRPr="00816D06">
              <w:rPr>
                <w:rFonts w:ascii="ZapfHumanist601BT-Roman" w:hAnsi="ZapfHumanist601BT-Roman" w:cs="ZapfHumanist601BT-Roman"/>
                <w:sz w:val="18"/>
                <w:szCs w:val="18"/>
                <w:lang w:val="nl-NL"/>
              </w:rPr>
              <w:t xml:space="preserve">daarom voor een </w:t>
            </w:r>
            <w:proofErr w:type="spellStart"/>
            <w:r w:rsidRPr="00816D06">
              <w:rPr>
                <w:rFonts w:ascii="ZapfHumanist601BT-Roman" w:hAnsi="ZapfHumanist601BT-Roman" w:cs="ZapfHumanist601BT-Roman"/>
                <w:sz w:val="18"/>
                <w:szCs w:val="18"/>
                <w:lang w:val="nl-NL"/>
              </w:rPr>
              <w:t>onderzoeksagenda</w:t>
            </w:r>
            <w:proofErr w:type="spellEnd"/>
            <w:r w:rsidRPr="00816D06">
              <w:rPr>
                <w:rFonts w:ascii="ZapfHumanist601BT-Roman" w:hAnsi="ZapfHumanist601BT-Roman" w:cs="ZapfHumanist601BT-Roman"/>
                <w:sz w:val="18"/>
                <w:szCs w:val="18"/>
                <w:lang w:val="nl-NL"/>
              </w:rPr>
              <w:t xml:space="preserve"> voor </w:t>
            </w:r>
            <w:proofErr w:type="spellStart"/>
            <w:r w:rsidRPr="00816D06">
              <w:rPr>
                <w:rFonts w:ascii="ZapfHumanist601BT-Roman" w:hAnsi="ZapfHumanist601BT-Roman" w:cs="ZapfHumanist601BT-Roman"/>
                <w:sz w:val="18"/>
                <w:szCs w:val="18"/>
                <w:lang w:val="nl-NL"/>
              </w:rPr>
              <w:t>PLG’s</w:t>
            </w:r>
            <w:proofErr w:type="spellEnd"/>
            <w:r w:rsidRPr="00816D06">
              <w:rPr>
                <w:rFonts w:ascii="ZapfHumanist601BT-Roman" w:hAnsi="ZapfHumanist601BT-Roman" w:cs="ZapfHumanist601BT-Roman"/>
                <w:sz w:val="18"/>
                <w:szCs w:val="18"/>
                <w:lang w:val="nl-NL"/>
              </w:rPr>
              <w:t xml:space="preserve"> waarin ruimte is voor een getrapte aanpak. </w:t>
            </w:r>
            <w:proofErr w:type="spellStart"/>
            <w:r w:rsidRPr="00816D06">
              <w:rPr>
                <w:rFonts w:ascii="ZapfHumanist601BT-Roman" w:hAnsi="ZapfHumanist601BT-Roman" w:cs="ZapfHumanist601BT-Roman"/>
                <w:sz w:val="18"/>
                <w:szCs w:val="18"/>
                <w:lang w:val="nl-NL"/>
              </w:rPr>
              <w:t>Proof</w:t>
            </w:r>
            <w:proofErr w:type="spellEnd"/>
            <w:r w:rsidRPr="00816D06">
              <w:rPr>
                <w:rFonts w:ascii="ZapfHumanist601BT-Roman" w:hAnsi="ZapfHumanist601BT-Roman" w:cs="ZapfHumanist601BT-Roman"/>
                <w:sz w:val="18"/>
                <w:szCs w:val="18"/>
                <w:lang w:val="nl-NL"/>
              </w:rPr>
              <w:t xml:space="preserve">-of-concept studies worden gevolgd door onderzoek in verschillende contexten met een PLG die concept </w:t>
            </w:r>
            <w:proofErr w:type="spellStart"/>
            <w:r w:rsidRPr="00816D06">
              <w:rPr>
                <w:rFonts w:ascii="ZapfHumanist601BT-Roman" w:hAnsi="ZapfHumanist601BT-Roman" w:cs="ZapfHumanist601BT-Roman"/>
                <w:sz w:val="18"/>
                <w:szCs w:val="18"/>
                <w:lang w:val="nl-NL"/>
              </w:rPr>
              <w:t>proof</w:t>
            </w:r>
            <w:proofErr w:type="spellEnd"/>
            <w:r w:rsidRPr="00816D06">
              <w:rPr>
                <w:rFonts w:ascii="ZapfHumanist601BT-Roman" w:hAnsi="ZapfHumanist601BT-Roman" w:cs="ZapfHumanist601BT-Roman"/>
                <w:sz w:val="18"/>
                <w:szCs w:val="18"/>
                <w:lang w:val="nl-NL"/>
              </w:rPr>
              <w:t xml:space="preserve"> is gebleken, en duidelijk beschreven en gespecificeerd is wat betreft begeleiding en type activiteiten. Dit mondt uit in onderzoek waarin verschillende PLG-concepten onderling met elkaar worden vergeleken.</w:t>
            </w:r>
          </w:p>
          <w:p w:rsidR="00033DA0" w:rsidRPr="00816D06" w:rsidRDefault="00033DA0" w:rsidP="006153A2">
            <w:pPr>
              <w:autoSpaceDE w:val="0"/>
              <w:autoSpaceDN w:val="0"/>
              <w:adjustRightInd w:val="0"/>
              <w:rPr>
                <w:rFonts w:ascii="ZapfHumanist601BT-Roman" w:hAnsi="ZapfHumanist601BT-Roman" w:cs="ZapfHumanist601BT-Roman"/>
                <w:sz w:val="18"/>
                <w:szCs w:val="18"/>
                <w:lang w:val="nl-NL"/>
              </w:rPr>
            </w:pPr>
          </w:p>
          <w:p w:rsidR="00033DA0" w:rsidRDefault="00033DA0" w:rsidP="006153A2">
            <w:pPr>
              <w:autoSpaceDE w:val="0"/>
              <w:autoSpaceDN w:val="0"/>
              <w:adjustRightInd w:val="0"/>
              <w:rPr>
                <w:rFonts w:ascii="ZapfHumanist601BT-Roman" w:hAnsi="ZapfHumanist601BT-Roman" w:cs="ZapfHumanist601BT-Roman"/>
                <w:sz w:val="18"/>
                <w:szCs w:val="18"/>
                <w:lang w:val="nl-NL"/>
              </w:rPr>
            </w:pPr>
            <w:r>
              <w:rPr>
                <w:rFonts w:ascii="ZapfHumanist601BT-Roman" w:hAnsi="ZapfHumanist601BT-Roman" w:cs="ZapfHumanist601BT-Roman"/>
                <w:sz w:val="18"/>
                <w:szCs w:val="18"/>
                <w:lang w:val="nl-NL"/>
              </w:rPr>
              <w:t>Kritiek: de auteurs en de sector lijken een compleet innovatie-</w:t>
            </w:r>
            <w:proofErr w:type="spellStart"/>
            <w:r>
              <w:rPr>
                <w:rFonts w:ascii="ZapfHumanist601BT-Roman" w:hAnsi="ZapfHumanist601BT-Roman" w:cs="ZapfHumanist601BT-Roman"/>
                <w:sz w:val="18"/>
                <w:szCs w:val="18"/>
                <w:lang w:val="nl-NL"/>
              </w:rPr>
              <w:t>eco</w:t>
            </w:r>
            <w:proofErr w:type="spellEnd"/>
            <w:r>
              <w:rPr>
                <w:rFonts w:ascii="ZapfHumanist601BT-Roman" w:hAnsi="ZapfHumanist601BT-Roman" w:cs="ZapfHumanist601BT-Roman"/>
                <w:sz w:val="18"/>
                <w:szCs w:val="18"/>
                <w:lang w:val="nl-NL"/>
              </w:rPr>
              <w:t>-systeem in een PLG te willen stoppen. Weliswaar constateert men zelf dat de PLG een containerbegrip is geworden en weliswaar heeft men het over gelaagdheid (Zondervan), zowel in leerproces (enkelslag, dubbelslag, drieslag) als in context (klas, school, cluster, sector), maar dit wordt onvoldoende door-vertaald naar een innovatie-</w:t>
            </w:r>
            <w:proofErr w:type="spellStart"/>
            <w:r>
              <w:rPr>
                <w:rFonts w:ascii="ZapfHumanist601BT-Roman" w:hAnsi="ZapfHumanist601BT-Roman" w:cs="ZapfHumanist601BT-Roman"/>
                <w:sz w:val="18"/>
                <w:szCs w:val="18"/>
                <w:lang w:val="nl-NL"/>
              </w:rPr>
              <w:t>eco</w:t>
            </w:r>
            <w:proofErr w:type="spellEnd"/>
            <w:r>
              <w:rPr>
                <w:rFonts w:ascii="ZapfHumanist601BT-Roman" w:hAnsi="ZapfHumanist601BT-Roman" w:cs="ZapfHumanist601BT-Roman"/>
                <w:sz w:val="18"/>
                <w:szCs w:val="18"/>
                <w:lang w:val="nl-NL"/>
              </w:rPr>
              <w:t>-systeem met meerdere leer- en innovatie-elementen. Enkelslag: kwaliteitskring, dubbelslag: valorisatieteam/PLG / living labs, drieslag: innovatieplatform(s). Ook de organisatie van de facilitering met behulp van instituties (in plaats van alleen schoolleiders / docenten / onderzoekers) wordt niet uitgewerkt.</w:t>
            </w:r>
          </w:p>
          <w:p w:rsidR="00033DA0" w:rsidRPr="008A7775" w:rsidRDefault="00033DA0" w:rsidP="006153A2">
            <w:pPr>
              <w:autoSpaceDE w:val="0"/>
              <w:autoSpaceDN w:val="0"/>
              <w:adjustRightInd w:val="0"/>
              <w:rPr>
                <w:rFonts w:ascii="ZapfHumanist601BT-Roman" w:hAnsi="ZapfHumanist601BT-Roman" w:cs="ZapfHumanist601BT-Roman"/>
                <w:sz w:val="18"/>
                <w:szCs w:val="18"/>
                <w:lang w:val="nl-NL"/>
              </w:rPr>
            </w:pPr>
          </w:p>
        </w:tc>
      </w:tr>
    </w:tbl>
    <w:p w:rsidR="00033DA0" w:rsidRDefault="00033DA0" w:rsidP="00033DA0">
      <w:pPr>
        <w:autoSpaceDE w:val="0"/>
        <w:autoSpaceDN w:val="0"/>
        <w:adjustRightInd w:val="0"/>
        <w:spacing w:after="0" w:line="240" w:lineRule="auto"/>
        <w:rPr>
          <w:rFonts w:ascii="ZapfHumanist601BT-Roman" w:hAnsi="ZapfHumanist601BT-Roman" w:cs="ZapfHumanist601BT-Roman"/>
          <w:sz w:val="18"/>
          <w:szCs w:val="18"/>
          <w:lang w:val="nl-NL"/>
        </w:rPr>
      </w:pPr>
    </w:p>
    <w:p w:rsidR="00C20FE4" w:rsidRPr="00033DA0" w:rsidRDefault="00C20FE4">
      <w:pPr>
        <w:rPr>
          <w:lang w:val="nl-NL"/>
        </w:rPr>
      </w:pPr>
      <w:bookmarkStart w:id="0" w:name="_GoBack"/>
      <w:bookmarkEnd w:id="0"/>
    </w:p>
    <w:sectPr w:rsidR="00C20FE4" w:rsidRPr="00033D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Humanist601BT-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65C10"/>
    <w:multiLevelType w:val="hybridMultilevel"/>
    <w:tmpl w:val="3AB0C1A2"/>
    <w:lvl w:ilvl="0" w:tplc="C1DEDFDA">
      <w:start w:val="611"/>
      <w:numFmt w:val="bullet"/>
      <w:lvlText w:val="-"/>
      <w:lvlJc w:val="left"/>
      <w:pPr>
        <w:ind w:left="720" w:hanging="360"/>
      </w:pPr>
      <w:rPr>
        <w:rFonts w:ascii="ZapfHumanist601BT-Roman" w:eastAsiaTheme="minorHAnsi" w:hAnsi="ZapfHumanist601BT-Roman" w:cs="ZapfHumanist601BT-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A0"/>
    <w:rsid w:val="00033DA0"/>
    <w:rsid w:val="00C2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313BB-49E0-4052-A8B7-5D44221E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DA0"/>
    <w:pPr>
      <w:ind w:left="720"/>
      <w:contextualSpacing/>
    </w:pPr>
  </w:style>
  <w:style w:type="table" w:styleId="TableGrid">
    <w:name w:val="Table Grid"/>
    <w:basedOn w:val="TableNormal"/>
    <w:uiPriority w:val="39"/>
    <w:rsid w:val="00033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3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Brouwer</dc:creator>
  <cp:keywords/>
  <dc:description/>
  <cp:lastModifiedBy>W. Brouwer</cp:lastModifiedBy>
  <cp:revision>1</cp:revision>
  <dcterms:created xsi:type="dcterms:W3CDTF">2016-03-23T19:55:00Z</dcterms:created>
  <dcterms:modified xsi:type="dcterms:W3CDTF">2016-03-23T19:56:00Z</dcterms:modified>
</cp:coreProperties>
</file>