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BF4" w:rsidRDefault="00B55428">
      <w:pPr>
        <w:rPr>
          <w:b/>
          <w:sz w:val="28"/>
        </w:rPr>
      </w:pPr>
      <w:r w:rsidRPr="00B55428">
        <w:rPr>
          <w:b/>
          <w:sz w:val="28"/>
        </w:rPr>
        <w:t>Topiclist: vragen voor de verkenning van wereldbeelden en mogelijkheden van betrokkenen in uitdagende situaties</w:t>
      </w:r>
    </w:p>
    <w:p w:rsidR="00931510" w:rsidRPr="00B55428" w:rsidRDefault="00931510">
      <w:pPr>
        <w:rPr>
          <w:b/>
          <w:sz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6284"/>
        <w:gridCol w:w="6284"/>
        <w:gridCol w:w="6285"/>
      </w:tblGrid>
      <w:tr w:rsidR="00B55428" w:rsidTr="00931510">
        <w:tc>
          <w:tcPr>
            <w:tcW w:w="141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55428" w:rsidRDefault="00B55428">
            <w:pPr>
              <w:rPr>
                <w:b/>
              </w:rPr>
            </w:pPr>
          </w:p>
        </w:tc>
        <w:tc>
          <w:tcPr>
            <w:tcW w:w="628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55428" w:rsidRDefault="00B55428" w:rsidP="00B55428">
            <w:pPr>
              <w:jc w:val="center"/>
              <w:rPr>
                <w:b/>
              </w:rPr>
            </w:pPr>
            <w:r>
              <w:rPr>
                <w:b/>
              </w:rPr>
              <w:t>Wat speelt er</w:t>
            </w:r>
          </w:p>
        </w:tc>
        <w:tc>
          <w:tcPr>
            <w:tcW w:w="628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55428" w:rsidRDefault="00B55428" w:rsidP="00B55428">
            <w:pPr>
              <w:jc w:val="center"/>
              <w:rPr>
                <w:b/>
              </w:rPr>
            </w:pPr>
            <w:r>
              <w:rPr>
                <w:b/>
              </w:rPr>
              <w:t>Wie zijn de betrokkenen</w:t>
            </w:r>
          </w:p>
        </w:tc>
        <w:tc>
          <w:tcPr>
            <w:tcW w:w="62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55428" w:rsidRDefault="00B55428" w:rsidP="00B55428">
            <w:pPr>
              <w:jc w:val="center"/>
              <w:rPr>
                <w:b/>
              </w:rPr>
            </w:pPr>
            <w:r>
              <w:rPr>
                <w:b/>
              </w:rPr>
              <w:t>Wat zijn de uitdagingen</w:t>
            </w:r>
          </w:p>
        </w:tc>
      </w:tr>
      <w:tr w:rsidR="00B55428" w:rsidTr="00931510">
        <w:tc>
          <w:tcPr>
            <w:tcW w:w="14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extDirection w:val="btLr"/>
          </w:tcPr>
          <w:p w:rsidR="00B55428" w:rsidRPr="00B55428" w:rsidRDefault="00B55428" w:rsidP="00B55428">
            <w:pPr>
              <w:ind w:left="113" w:right="113"/>
              <w:rPr>
                <w:b/>
                <w:color w:val="4472C4" w:themeColor="accent1"/>
              </w:rPr>
            </w:pPr>
            <w:r w:rsidRPr="00B55428">
              <w:rPr>
                <w:b/>
                <w:color w:val="4472C4" w:themeColor="accent1"/>
              </w:rPr>
              <w:t>Motivatie voor verandering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4472C4" w:themeColor="accent1"/>
              </w:rPr>
            </w:pPr>
            <w:r w:rsidRPr="00B55428">
              <w:rPr>
                <w:b/>
                <w:color w:val="4472C4" w:themeColor="accent1"/>
              </w:rPr>
              <w:t>Wat is het (gezamenlijke) doel of belang?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4472C4" w:themeColor="accent1"/>
              </w:rPr>
            </w:pPr>
            <w:r w:rsidRPr="00B55428">
              <w:rPr>
                <w:b/>
                <w:color w:val="4472C4" w:themeColor="accent1"/>
              </w:rPr>
              <w:t>Wie zijn de betrokkenen en wat zijn hun mogelijkheden?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bottom"/>
          </w:tcPr>
          <w:p w:rsidR="00B55428" w:rsidRPr="00B55428" w:rsidRDefault="00B55428" w:rsidP="00B55428">
            <w:pPr>
              <w:rPr>
                <w:b/>
                <w:color w:val="4472C4" w:themeColor="accent1"/>
              </w:rPr>
            </w:pPr>
            <w:r w:rsidRPr="00B55428">
              <w:rPr>
                <w:b/>
                <w:color w:val="4472C4" w:themeColor="accent1"/>
              </w:rPr>
              <w:t>Hoe zien verbeteringen er uit en hoe kunnen jullie die samen bereiken?</w:t>
            </w:r>
          </w:p>
        </w:tc>
      </w:tr>
      <w:tr w:rsidR="00B55428" w:rsidTr="00931510">
        <w:trPr>
          <w:trHeight w:val="2355"/>
        </w:trPr>
        <w:tc>
          <w:tcPr>
            <w:tcW w:w="141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B55428" w:rsidRDefault="00B55428" w:rsidP="00B55428">
            <w:pPr>
              <w:rPr>
                <w:b/>
              </w:rPr>
            </w:pPr>
          </w:p>
        </w:tc>
        <w:tc>
          <w:tcPr>
            <w:tcW w:w="6284" w:type="dxa"/>
          </w:tcPr>
          <w:p w:rsidR="00DE1D2A" w:rsidRDefault="00DE1D2A">
            <w:pPr>
              <w:rPr>
                <w:b/>
              </w:rPr>
            </w:pPr>
            <w:r>
              <w:rPr>
                <w:b/>
              </w:rPr>
              <w:t>Overlast door enkele bewoners in huizencomplex</w:t>
            </w:r>
          </w:p>
          <w:p w:rsidR="00B55428" w:rsidRDefault="00DE1D2A">
            <w:pPr>
              <w:rPr>
                <w:b/>
              </w:rPr>
            </w:pPr>
            <w:r>
              <w:rPr>
                <w:b/>
              </w:rPr>
              <w:t>Woongenot</w:t>
            </w:r>
          </w:p>
          <w:p w:rsidR="00DE1D2A" w:rsidRDefault="00DE1D2A">
            <w:pPr>
              <w:rPr>
                <w:b/>
              </w:rPr>
            </w:pPr>
            <w:r>
              <w:rPr>
                <w:b/>
              </w:rPr>
              <w:t>Dat iedereen er met veel plezier en woongenot kan verblijven</w:t>
            </w:r>
          </w:p>
          <w:p w:rsidR="00DE1D2A" w:rsidRDefault="00DE1D2A">
            <w:pPr>
              <w:rPr>
                <w:b/>
              </w:rPr>
            </w:pPr>
            <w:r>
              <w:rPr>
                <w:b/>
              </w:rPr>
              <w:t>Waarden begrip en respect zijn hier belangrijk</w:t>
            </w:r>
          </w:p>
        </w:tc>
        <w:tc>
          <w:tcPr>
            <w:tcW w:w="6284" w:type="dxa"/>
            <w:tcBorders>
              <w:bottom w:val="single" w:sz="4" w:space="0" w:color="auto"/>
            </w:tcBorders>
          </w:tcPr>
          <w:p w:rsidR="00B55428" w:rsidRDefault="00DE1D2A">
            <w:pPr>
              <w:rPr>
                <w:b/>
              </w:rPr>
            </w:pPr>
            <w:r>
              <w:rPr>
                <w:b/>
              </w:rPr>
              <w:t>Huurders</w:t>
            </w:r>
            <w:r w:rsidR="009E0CA4">
              <w:rPr>
                <w:b/>
              </w:rPr>
              <w:t xml:space="preserve"> en soms ook familie</w:t>
            </w:r>
          </w:p>
          <w:p w:rsidR="00DE1D2A" w:rsidRDefault="00DE1D2A">
            <w:pPr>
              <w:rPr>
                <w:b/>
              </w:rPr>
            </w:pPr>
            <w:r>
              <w:rPr>
                <w:b/>
              </w:rPr>
              <w:t>Woningcorporatie(regelmatig overleg gemeente en politie)</w:t>
            </w:r>
          </w:p>
          <w:p w:rsidR="00DE1D2A" w:rsidRDefault="00DE1D2A">
            <w:pPr>
              <w:rPr>
                <w:b/>
              </w:rPr>
            </w:pPr>
            <w:r>
              <w:rPr>
                <w:b/>
              </w:rPr>
              <w:t>Omwonenden(klachten ne meldingen indienen)</w:t>
            </w:r>
          </w:p>
          <w:p w:rsidR="009E0CA4" w:rsidRDefault="009E0CA4">
            <w:pPr>
              <w:rPr>
                <w:b/>
              </w:rPr>
            </w:pPr>
            <w:r>
              <w:rPr>
                <w:b/>
              </w:rPr>
              <w:t>wooncoach</w:t>
            </w:r>
          </w:p>
          <w:p w:rsidR="00DE1D2A" w:rsidRDefault="00DE1D2A">
            <w:pPr>
              <w:rPr>
                <w:b/>
              </w:rPr>
            </w:pPr>
            <w:r>
              <w:rPr>
                <w:b/>
              </w:rPr>
              <w:t>Hulpverleningsinstanties(overleg structuren/vormen)</w:t>
            </w:r>
            <w:r w:rsidR="009E0CA4">
              <w:rPr>
                <w:b/>
              </w:rPr>
              <w:t xml:space="preserve">, zoals huisarts, GGZ, </w:t>
            </w:r>
            <w:proofErr w:type="spellStart"/>
            <w:r w:rsidR="009E0CA4">
              <w:rPr>
                <w:b/>
              </w:rPr>
              <w:t>Emergis</w:t>
            </w:r>
            <w:proofErr w:type="spellEnd"/>
          </w:p>
        </w:tc>
        <w:tc>
          <w:tcPr>
            <w:tcW w:w="6285" w:type="dxa"/>
            <w:tcBorders>
              <w:bottom w:val="single" w:sz="4" w:space="0" w:color="auto"/>
            </w:tcBorders>
          </w:tcPr>
          <w:p w:rsidR="00B55428" w:rsidRDefault="00DE1D2A">
            <w:pPr>
              <w:rPr>
                <w:b/>
              </w:rPr>
            </w:pPr>
            <w:r>
              <w:rPr>
                <w:b/>
              </w:rPr>
              <w:t>Overlegstructuren</w:t>
            </w:r>
          </w:p>
          <w:p w:rsidR="009E0CA4" w:rsidRDefault="009E0CA4">
            <w:pPr>
              <w:rPr>
                <w:b/>
              </w:rPr>
            </w:pPr>
            <w:r>
              <w:rPr>
                <w:b/>
              </w:rPr>
              <w:t>Opbouw overlastdossier</w:t>
            </w:r>
          </w:p>
          <w:p w:rsidR="00DE1D2A" w:rsidRDefault="00DE1D2A">
            <w:pPr>
              <w:rPr>
                <w:b/>
              </w:rPr>
            </w:pPr>
            <w:r>
              <w:rPr>
                <w:b/>
              </w:rPr>
              <w:t>Discussie</w:t>
            </w:r>
          </w:p>
          <w:p w:rsidR="00DE1D2A" w:rsidRDefault="00DE1D2A">
            <w:pPr>
              <w:rPr>
                <w:b/>
              </w:rPr>
            </w:pPr>
            <w:r>
              <w:rPr>
                <w:b/>
              </w:rPr>
              <w:t>Dialoog</w:t>
            </w:r>
          </w:p>
          <w:p w:rsidR="00DE1D2A" w:rsidRDefault="00DE1D2A">
            <w:pPr>
              <w:rPr>
                <w:b/>
              </w:rPr>
            </w:pPr>
            <w:r>
              <w:rPr>
                <w:b/>
              </w:rPr>
              <w:t>Wederzijds begrip creëren(erkennen en herkennen van elkaars wereldbeelden) PQR</w:t>
            </w:r>
          </w:p>
          <w:p w:rsidR="00FB0D93" w:rsidRDefault="00FB0D93">
            <w:pPr>
              <w:rPr>
                <w:b/>
              </w:rPr>
            </w:pPr>
            <w:r>
              <w:rPr>
                <w:b/>
              </w:rPr>
              <w:t>Vinden van alternatieve huisvesting</w:t>
            </w:r>
            <w:bookmarkStart w:id="0" w:name="_GoBack"/>
            <w:bookmarkEnd w:id="0"/>
          </w:p>
          <w:p w:rsidR="00DE1D2A" w:rsidRDefault="00DE1D2A">
            <w:pPr>
              <w:rPr>
                <w:b/>
              </w:rPr>
            </w:pPr>
          </w:p>
        </w:tc>
      </w:tr>
      <w:tr w:rsidR="00B55428" w:rsidTr="00931510">
        <w:tc>
          <w:tcPr>
            <w:tcW w:w="14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extDirection w:val="btLr"/>
          </w:tcPr>
          <w:p w:rsidR="00B55428" w:rsidRPr="00B55428" w:rsidRDefault="00B55428" w:rsidP="00B55428">
            <w:pPr>
              <w:ind w:left="113" w:right="113"/>
              <w:rPr>
                <w:b/>
                <w:color w:val="ED7D31" w:themeColor="accent2"/>
              </w:rPr>
            </w:pPr>
            <w:r w:rsidRPr="00B55428">
              <w:rPr>
                <w:b/>
                <w:color w:val="ED7D31" w:themeColor="accent2"/>
              </w:rPr>
              <w:t>Voorwaarden en mandaat voor gewenste verandering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ED7D31" w:themeColor="accent2"/>
              </w:rPr>
            </w:pPr>
            <w:r w:rsidRPr="00B55428">
              <w:rPr>
                <w:b/>
                <w:color w:val="ED7D31" w:themeColor="accent2"/>
              </w:rPr>
              <w:t>Wat zijn de voorwaarden en middelen om tot verbeteringen te komen?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ED7D31" w:themeColor="accent2"/>
              </w:rPr>
            </w:pPr>
            <w:r w:rsidRPr="00B55428">
              <w:rPr>
                <w:b/>
                <w:color w:val="ED7D31" w:themeColor="accent2"/>
              </w:rPr>
              <w:t>Waar ligt mandaat of (gedeelde) verantwoordelijkheid?</w:t>
            </w:r>
          </w:p>
        </w:tc>
        <w:tc>
          <w:tcPr>
            <w:tcW w:w="6285" w:type="dxa"/>
            <w:tcBorders>
              <w:top w:val="single" w:sz="4" w:space="0" w:color="FFFFFF" w:themeColor="background1"/>
            </w:tcBorders>
            <w:vAlign w:val="bottom"/>
          </w:tcPr>
          <w:p w:rsidR="00B55428" w:rsidRPr="00B55428" w:rsidRDefault="00B55428" w:rsidP="00B55428">
            <w:pPr>
              <w:rPr>
                <w:b/>
                <w:color w:val="ED7D31" w:themeColor="accent2"/>
              </w:rPr>
            </w:pPr>
            <w:r w:rsidRPr="00B55428">
              <w:rPr>
                <w:b/>
                <w:color w:val="ED7D31" w:themeColor="accent2"/>
              </w:rPr>
              <w:t>Wat is de reikwijdte van het mandaat of de verantwoordelijkheid?</w:t>
            </w:r>
          </w:p>
        </w:tc>
      </w:tr>
      <w:tr w:rsidR="00B55428" w:rsidTr="00931510">
        <w:trPr>
          <w:trHeight w:val="2553"/>
        </w:trPr>
        <w:tc>
          <w:tcPr>
            <w:tcW w:w="141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textDirection w:val="btLr"/>
          </w:tcPr>
          <w:p w:rsidR="00B55428" w:rsidRDefault="00B55428" w:rsidP="00B55428">
            <w:pPr>
              <w:ind w:left="113" w:right="113"/>
              <w:rPr>
                <w:b/>
              </w:rPr>
            </w:pPr>
          </w:p>
        </w:tc>
        <w:tc>
          <w:tcPr>
            <w:tcW w:w="6284" w:type="dxa"/>
          </w:tcPr>
          <w:p w:rsidR="00B55428" w:rsidRDefault="00DE1D2A">
            <w:pPr>
              <w:rPr>
                <w:b/>
              </w:rPr>
            </w:pPr>
            <w:r>
              <w:rPr>
                <w:b/>
              </w:rPr>
              <w:t>Medewerking van alle partijen</w:t>
            </w:r>
          </w:p>
        </w:tc>
        <w:tc>
          <w:tcPr>
            <w:tcW w:w="6284" w:type="dxa"/>
          </w:tcPr>
          <w:p w:rsidR="00B55428" w:rsidRDefault="00DE1D2A">
            <w:pPr>
              <w:rPr>
                <w:b/>
              </w:rPr>
            </w:pPr>
            <w:r>
              <w:rPr>
                <w:b/>
              </w:rPr>
              <w:t>Woningcorporatie</w:t>
            </w:r>
          </w:p>
          <w:p w:rsidR="00DE1D2A" w:rsidRDefault="00DE1D2A">
            <w:pPr>
              <w:rPr>
                <w:b/>
              </w:rPr>
            </w:pPr>
            <w:r>
              <w:rPr>
                <w:b/>
              </w:rPr>
              <w:t>Openbare Orde en Veiligheid(burgemeester)</w:t>
            </w:r>
          </w:p>
        </w:tc>
        <w:tc>
          <w:tcPr>
            <w:tcW w:w="6285" w:type="dxa"/>
          </w:tcPr>
          <w:p w:rsidR="00B55428" w:rsidRDefault="009E0CA4">
            <w:pPr>
              <w:rPr>
                <w:b/>
              </w:rPr>
            </w:pPr>
            <w:r>
              <w:rPr>
                <w:b/>
              </w:rPr>
              <w:t>Het herstellen van de rust</w:t>
            </w:r>
          </w:p>
          <w:p w:rsidR="009E0CA4" w:rsidRDefault="009E0CA4">
            <w:pPr>
              <w:rPr>
                <w:b/>
              </w:rPr>
            </w:pPr>
            <w:r>
              <w:rPr>
                <w:b/>
              </w:rPr>
              <w:t>Afhankelijk van de medewerking van de bewoners</w:t>
            </w:r>
          </w:p>
        </w:tc>
      </w:tr>
      <w:tr w:rsidR="00B55428" w:rsidTr="00931510">
        <w:tc>
          <w:tcPr>
            <w:tcW w:w="14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extDirection w:val="btLr"/>
          </w:tcPr>
          <w:p w:rsidR="00B55428" w:rsidRPr="00B55428" w:rsidRDefault="00B55428" w:rsidP="00B55428">
            <w:pPr>
              <w:ind w:left="113" w:right="113"/>
              <w:rPr>
                <w:b/>
                <w:color w:val="7030A0"/>
              </w:rPr>
            </w:pPr>
            <w:r w:rsidRPr="00B55428">
              <w:rPr>
                <w:b/>
                <w:color w:val="7030A0"/>
              </w:rPr>
              <w:t>Duurzame inbedding en leven-lang-leren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7030A0"/>
              </w:rPr>
            </w:pPr>
            <w:r w:rsidRPr="00B55428">
              <w:rPr>
                <w:b/>
                <w:color w:val="7030A0"/>
              </w:rPr>
              <w:t>Op welke manier kunnen relevante buitenstaanders bijdragen?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7030A0"/>
              </w:rPr>
            </w:pPr>
            <w:r w:rsidRPr="00B55428">
              <w:rPr>
                <w:b/>
                <w:color w:val="7030A0"/>
              </w:rPr>
              <w:t>Wie vertegenwoordigen de buitenstaanders?</w:t>
            </w:r>
          </w:p>
        </w:tc>
        <w:tc>
          <w:tcPr>
            <w:tcW w:w="6285" w:type="dxa"/>
            <w:vAlign w:val="bottom"/>
          </w:tcPr>
          <w:p w:rsidR="00B55428" w:rsidRPr="00B55428" w:rsidRDefault="00B55428" w:rsidP="00B55428">
            <w:pPr>
              <w:rPr>
                <w:b/>
                <w:color w:val="7030A0"/>
              </w:rPr>
            </w:pPr>
            <w:r w:rsidRPr="00B55428">
              <w:rPr>
                <w:b/>
                <w:color w:val="7030A0"/>
              </w:rPr>
              <w:t>Hoe kunnen wereldbeelden worden samengebracht en zekerheid worden geboden?</w:t>
            </w:r>
          </w:p>
        </w:tc>
      </w:tr>
      <w:tr w:rsidR="00B55428" w:rsidTr="00931510">
        <w:trPr>
          <w:trHeight w:val="2687"/>
        </w:trPr>
        <w:tc>
          <w:tcPr>
            <w:tcW w:w="141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textDirection w:val="btLr"/>
          </w:tcPr>
          <w:p w:rsidR="00B55428" w:rsidRDefault="00B55428" w:rsidP="00B55428">
            <w:pPr>
              <w:ind w:left="113" w:right="113"/>
              <w:rPr>
                <w:b/>
              </w:rPr>
            </w:pPr>
          </w:p>
        </w:tc>
        <w:tc>
          <w:tcPr>
            <w:tcW w:w="6284" w:type="dxa"/>
          </w:tcPr>
          <w:p w:rsidR="00B55428" w:rsidRDefault="009E0CA4">
            <w:pPr>
              <w:rPr>
                <w:b/>
              </w:rPr>
            </w:pPr>
            <w:r>
              <w:rPr>
                <w:b/>
              </w:rPr>
              <w:t>Familie van betrokkenen huurders.</w:t>
            </w:r>
          </w:p>
        </w:tc>
        <w:tc>
          <w:tcPr>
            <w:tcW w:w="6284" w:type="dxa"/>
          </w:tcPr>
          <w:p w:rsidR="00B55428" w:rsidRDefault="00B55428">
            <w:pPr>
              <w:rPr>
                <w:b/>
              </w:rPr>
            </w:pPr>
          </w:p>
        </w:tc>
        <w:tc>
          <w:tcPr>
            <w:tcW w:w="6285" w:type="dxa"/>
          </w:tcPr>
          <w:p w:rsidR="00B55428" w:rsidRDefault="00B55428">
            <w:pPr>
              <w:rPr>
                <w:b/>
              </w:rPr>
            </w:pPr>
          </w:p>
        </w:tc>
      </w:tr>
      <w:tr w:rsidR="00B55428" w:rsidTr="00931510">
        <w:tc>
          <w:tcPr>
            <w:tcW w:w="14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extDirection w:val="btLr"/>
          </w:tcPr>
          <w:p w:rsidR="00B55428" w:rsidRPr="00B55428" w:rsidRDefault="00B55428" w:rsidP="00B55428">
            <w:pPr>
              <w:ind w:left="113" w:right="113"/>
              <w:rPr>
                <w:b/>
                <w:color w:val="70AD47" w:themeColor="accent6"/>
              </w:rPr>
            </w:pPr>
            <w:r w:rsidRPr="00B55428">
              <w:rPr>
                <w:b/>
                <w:color w:val="70AD47" w:themeColor="accent6"/>
              </w:rPr>
              <w:t>Aanvullende expertise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70AD47" w:themeColor="accent6"/>
              </w:rPr>
            </w:pPr>
            <w:r w:rsidRPr="00B55428">
              <w:rPr>
                <w:b/>
                <w:color w:val="70AD47" w:themeColor="accent6"/>
              </w:rPr>
              <w:t>Welke expertise is er nodig?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70AD47" w:themeColor="accent6"/>
              </w:rPr>
            </w:pPr>
            <w:r w:rsidRPr="00B55428">
              <w:rPr>
                <w:b/>
                <w:color w:val="70AD47" w:themeColor="accent6"/>
              </w:rPr>
              <w:t>Wie zijn relevante experts?</w:t>
            </w:r>
          </w:p>
        </w:tc>
        <w:tc>
          <w:tcPr>
            <w:tcW w:w="6285" w:type="dxa"/>
            <w:vAlign w:val="bottom"/>
          </w:tcPr>
          <w:p w:rsidR="00B55428" w:rsidRPr="00B55428" w:rsidRDefault="00B55428" w:rsidP="00B55428">
            <w:pPr>
              <w:rPr>
                <w:b/>
                <w:color w:val="70AD47" w:themeColor="accent6"/>
              </w:rPr>
            </w:pPr>
            <w:r w:rsidRPr="00B55428">
              <w:rPr>
                <w:b/>
                <w:color w:val="70AD47" w:themeColor="accent6"/>
              </w:rPr>
              <w:t xml:space="preserve">Op welke manier kan de expertise worden benut en vergroot bij de </w:t>
            </w:r>
            <w:proofErr w:type="spellStart"/>
            <w:r w:rsidRPr="00B55428">
              <w:rPr>
                <w:b/>
                <w:color w:val="70AD47" w:themeColor="accent6"/>
              </w:rPr>
              <w:t>betrokkennen</w:t>
            </w:r>
            <w:proofErr w:type="spellEnd"/>
            <w:r w:rsidRPr="00B55428">
              <w:rPr>
                <w:b/>
                <w:color w:val="70AD47" w:themeColor="accent6"/>
              </w:rPr>
              <w:t>?</w:t>
            </w:r>
          </w:p>
        </w:tc>
      </w:tr>
      <w:tr w:rsidR="00B55428" w:rsidTr="00931510">
        <w:trPr>
          <w:trHeight w:val="2502"/>
        </w:trPr>
        <w:tc>
          <w:tcPr>
            <w:tcW w:w="141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B55428" w:rsidRDefault="00B55428"/>
        </w:tc>
        <w:tc>
          <w:tcPr>
            <w:tcW w:w="6284" w:type="dxa"/>
          </w:tcPr>
          <w:p w:rsidR="00B55428" w:rsidRDefault="009E0CA4">
            <w:pPr>
              <w:rPr>
                <w:b/>
              </w:rPr>
            </w:pPr>
            <w:r>
              <w:rPr>
                <w:b/>
              </w:rPr>
              <w:t>Bemiddelen</w:t>
            </w:r>
          </w:p>
          <w:p w:rsidR="00FB0D93" w:rsidRDefault="00FB0D93">
            <w:pPr>
              <w:rPr>
                <w:b/>
              </w:rPr>
            </w:pPr>
            <w:r>
              <w:rPr>
                <w:b/>
              </w:rPr>
              <w:t xml:space="preserve">Rechter kan uitspraak doen op verzoek beëindigen </w:t>
            </w:r>
            <w:proofErr w:type="spellStart"/>
            <w:r>
              <w:rPr>
                <w:b/>
              </w:rPr>
              <w:t>huurovk</w:t>
            </w:r>
            <w:proofErr w:type="spellEnd"/>
          </w:p>
          <w:p w:rsidR="00FB0D93" w:rsidRDefault="00FB0D93">
            <w:pPr>
              <w:rPr>
                <w:b/>
              </w:rPr>
            </w:pPr>
          </w:p>
          <w:p w:rsidR="009E0CA4" w:rsidRDefault="009E0CA4">
            <w:pPr>
              <w:rPr>
                <w:b/>
              </w:rPr>
            </w:pPr>
          </w:p>
        </w:tc>
        <w:tc>
          <w:tcPr>
            <w:tcW w:w="6284" w:type="dxa"/>
          </w:tcPr>
          <w:p w:rsidR="00B55428" w:rsidRDefault="009E0CA4" w:rsidP="009E0CA4">
            <w:pPr>
              <w:rPr>
                <w:b/>
              </w:rPr>
            </w:pPr>
            <w:r>
              <w:rPr>
                <w:b/>
              </w:rPr>
              <w:t>Individueel verpleegkundige/deskundige</w:t>
            </w:r>
          </w:p>
          <w:p w:rsidR="009E0CA4" w:rsidRDefault="009E0CA4" w:rsidP="009E0CA4">
            <w:pPr>
              <w:rPr>
                <w:b/>
              </w:rPr>
            </w:pPr>
            <w:r>
              <w:rPr>
                <w:b/>
              </w:rPr>
              <w:t>Politie</w:t>
            </w:r>
          </w:p>
          <w:p w:rsidR="009E0CA4" w:rsidRDefault="009E0CA4" w:rsidP="009E0CA4">
            <w:pPr>
              <w:rPr>
                <w:b/>
              </w:rPr>
            </w:pPr>
          </w:p>
        </w:tc>
        <w:tc>
          <w:tcPr>
            <w:tcW w:w="6285" w:type="dxa"/>
          </w:tcPr>
          <w:p w:rsidR="00B55428" w:rsidRDefault="00B55428">
            <w:pPr>
              <w:rPr>
                <w:b/>
              </w:rPr>
            </w:pPr>
          </w:p>
        </w:tc>
      </w:tr>
    </w:tbl>
    <w:p w:rsidR="00B55428" w:rsidRDefault="00B55428" w:rsidP="00B55428">
      <w:pPr>
        <w:rPr>
          <w:b/>
        </w:rPr>
      </w:pPr>
    </w:p>
    <w:sectPr w:rsidR="00B55428" w:rsidSect="00B55428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28"/>
    <w:rsid w:val="00753BF4"/>
    <w:rsid w:val="00931510"/>
    <w:rsid w:val="009E0CA4"/>
    <w:rsid w:val="00B55428"/>
    <w:rsid w:val="00D53172"/>
    <w:rsid w:val="00DE1D2A"/>
    <w:rsid w:val="00FB0D93"/>
    <w:rsid w:val="00FD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5D2E3-879E-4011-88C1-59373EF7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55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8F7D6-4318-4CBE-98A8-8273FA5C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339051DD</Template>
  <TotalTime>1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Daniëlle Mostert-Al</dc:creator>
  <cp:keywords/>
  <dc:description/>
  <cp:lastModifiedBy>Hans van den Broeke</cp:lastModifiedBy>
  <cp:revision>2</cp:revision>
  <dcterms:created xsi:type="dcterms:W3CDTF">2020-11-18T10:40:00Z</dcterms:created>
  <dcterms:modified xsi:type="dcterms:W3CDTF">2020-11-18T10:40:00Z</dcterms:modified>
</cp:coreProperties>
</file>